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jc w:val="center"/>
        <w:rPr>
          <w:b/>
          <w:bCs/>
        </w:rPr>
      </w:pPr>
      <w:r>
        <w:rPr>
          <w:b/>
          <w:bCs/>
        </w:rPr>
        <w:t>TÜRKİYE CUMHURİYETİ</w:t>
      </w:r>
    </w:p>
    <w:p>
      <w:pPr>
        <w:spacing/>
        <w:jc w:val="center"/>
        <w:rPr>
          <w:b/>
          <w:bCs/>
        </w:rPr>
      </w:pPr>
      <w:r>
        <w:rPr>
          <w:b/>
          <w:bCs/>
        </w:rPr>
        <w:t>................ İLİ</w:t>
      </w:r>
    </w:p>
    <w:p>
      <w:pPr>
        <w:spacing/>
        <w:jc w:val="center"/>
        <w:rPr>
          <w:b/>
          <w:bCs/>
        </w:rPr>
      </w:pPr>
      <w:r>
        <w:rPr>
          <w:b/>
          <w:bCs/>
        </w:rPr>
        <w:t>................  İLÇE SAĞLIK MÜDÜRLÜĞÜNE</w:t>
      </w:r>
    </w:p>
    <w:p>
      <w:pPr>
        <w:spacing/>
        <w:jc w:val="center"/>
      </w:pPr>
      <w:r>
        <w:t>(.............. İl Sağlık Müdürlüğüne İletilmek Üzere)</w:t>
      </w:r>
    </w:p>
    <w:p>
      <w:r/>
    </w:p>
    <w:p>
      <w:pPr>
        <w:spacing/>
        <w:jc w:val="both"/>
        <w:rPr>
          <w:b/>
          <w:bCs/>
          <w:i/>
          <w:iCs/>
          <w:u w:color="auto" w:val="single"/>
        </w:rPr>
      </w:pPr>
      <w:r>
        <w:t xml:space="preserve">               Üyesi olduğum Sakarya Aile hekimleri Derneğinin 13 Haziran 2022 tarih ve 77 sayılı kararı ile ve Birlik ve Dayanışma Sendikası  13/06/2022 tarihli ve 320 karar nolu  15/06/2022 İŞ BIRAKMA konulu işlemi ile ülke geneli iş bırakma kararı almıştır. İş bırakma kararı gerekçeleri ise </w:t>
      </w:r>
      <w:r>
        <w:rPr>
          <w:smallCaps/>
        </w:rPr>
        <w:t>ŞİDDETE KARŞI GERÇEK ÖNLEM VE  YAPTIRIMLAR, EMEĞİN KARŞILIĞI İÇİN ADİL ÜCRETLENDİRME, HEMEN VE KOŞULSUZ HAKKANİYETLİ ÖZLÜK HAKLARI, GÜVENLİ VE İNSANCA ÇALIŞMA KOŞULLARI,  EMEKLİLİKTE OLAN HAKLARIMIZIN VERİLMESİ</w:t>
      </w:r>
      <w:r>
        <w:t xml:space="preserve">, 30 haziran ceza yönetmeliğinin geri çekilmesi taleplerimiz aylardan beri yaptığımız ihtarlarımıza rağmen gerçekleştirilmemiş olmasıdır. Bununla beraber TBMM genel kuruluna teklif olarak sunulan, taleplerimizi karşılamayan, vaatedilenin bile geri çekildiği düzenlemeye karşı </w:t>
      </w:r>
      <w:r>
        <w:rPr>
          <w:b/>
          <w:bCs/>
          <w:u w:color="auto" w:val="single"/>
        </w:rPr>
        <w:t>15 Haziran 2022 Çarşamba</w:t>
      </w:r>
      <w:r/>
      <w:bookmarkStart w:id="0" w:name="_GoBack"/>
      <w:bookmarkEnd w:id="0"/>
      <w:r/>
      <w:r>
        <w:rPr>
          <w:b/>
          <w:bCs/>
          <w:u w:color="auto" w:val="single"/>
        </w:rPr>
        <w:t xml:space="preserve"> günü iş bırakma kararı alınmıştır.</w:t>
      </w:r>
      <w:r>
        <w:rPr>
          <w:b/>
          <w:bCs/>
          <w:i/>
          <w:iCs/>
          <w:u w:color="auto" w:val="single"/>
        </w:rPr>
      </w:r>
    </w:p>
    <w:p>
      <w:r/>
    </w:p>
    <w:p>
      <w:pPr>
        <w:spacing/>
        <w:jc w:val="both"/>
      </w:pPr>
      <w:r>
        <w:t xml:space="preserve">           Bu nedenlerle iç hukuk ve uluslararası hukukta tanınan haklara dayanarak, demokratik tepkimi göstermek amacıyla söz konusu sendikal faaliyete katılacağımı bildirmek isterim. Öte yandan kamu görevlilerinin toplu eylem hakkının insan hakları sözleşmeleri, Anayasa ve mahkeme kararları gereği olduğu da unutulmamalıdır. Bu durumda idareye bilgi verme gereksinimi hasıl olduğundan, işbu bilgilendirme tarafımdan yapılarak, gereği bilginize arz olunur. 14.06.2022</w:t>
      </w:r>
    </w:p>
    <w:p>
      <w:pPr>
        <w:spacing/>
        <w:jc w:val="both"/>
      </w:pPr>
      <w:r/>
    </w:p>
    <w:p>
      <w:pPr>
        <w:spacing/>
        <w:jc w:val="both"/>
        <w:rPr>
          <w:b/>
          <w:bCs/>
        </w:rPr>
      </w:pPr>
      <w:r>
        <w:t xml:space="preserve">                                                                                                                           </w:t>
      </w:r>
      <w:r>
        <w:rPr>
          <w:b/>
          <w:bCs/>
        </w:rPr>
        <w:t xml:space="preserve">Dr. </w:t>
      </w:r>
      <w:r>
        <w:rPr>
          <w:b/>
          <w:bCs/>
        </w:rPr>
        <w:t>..............................</w:t>
      </w:r>
      <w:r>
        <w:rPr>
          <w:b/>
          <w:bCs/>
        </w:rPr>
        <w:t xml:space="preserve"> </w:t>
      </w:r>
      <w:r>
        <w:rPr>
          <w:b/>
          <w:bCs/>
        </w:rPr>
      </w:r>
    </w:p>
    <w:p>
      <w:r/>
    </w:p>
    <w:p>
      <w:r/>
    </w:p>
    <w:p>
      <w:r>
        <w:t>EK1- Sakahed İş Bırakma Kararı</w:t>
      </w:r>
    </w:p>
    <w:p>
      <w:r>
        <w:t>Ek2-  BDS İŞ BIRAKMA KARARI</w:t>
      </w:r>
    </w:p>
    <w:sectPr>
      <w:type w:val="nextPage"/>
      <w:pgSz w:h="16838" w:w="11906"/>
      <w:pgMar w:left="1417" w:top="1417" w:right="1417" w:bottom="1417"/>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default"/>
  </w:font>
  <w:font w:name="SimSun">
    <w:panose1 w:val="02010600030101010101"/>
    <w:charset w:val="00"/>
    <w:family w:val="auto"/>
    <w:pitch w:val="default"/>
  </w:font>
  <w:font w:name="Arial">
    <w:panose1 w:val="020B0604020202020204"/>
    <w:charset w:val="a2"/>
    <w:family w:val="swiss"/>
    <w:pitch w:val="default"/>
  </w:font>
  <w:font w:name="Calibri">
    <w:panose1 w:val="020F0502020204030204"/>
    <w:charset w:val="a2"/>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0"/>
  <w:doNotShadeFormData w:val="1"/>
  <w:captions>
    <w:caption w:name="Tablo" w:pos="below" w:numFmt="decimal"/>
    <w:caption w:name="Şekil" w:pos="below" w:numFmt="decimal"/>
    <w:caption w:name="Resim" w:pos="below" w:numFmt="decimal"/>
  </w:captions>
  <w:drawingGridHorizontalSpacing w:val="0"/>
  <w:drawingGridVerticalSpacing w:val="0"/>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0"/>
    <w:tmLastPosFrameIdx w:val="0"/>
    <w:tmLastPosCaret>
      <w:tmLastPosPgfIdx w:val="13"/>
      <w:tmLastPosIdx w:val="5"/>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Times New Roman"/>
        <w:sz w:val="22"/>
        <w:szCs w:val="22"/>
        <w:lang w:val="tr-tr" w:eastAsia="en-us" w:bidi="ar-sa"/>
      </w:rPr>
    </w:rPrDefault>
    <w:pPrDefault>
      <w:pPr>
        <w:spacing w:after="160" w:line="259" w:lineRule="auto"/>
        <w:suppressAutoHyphens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alk1">
    <w:name w:val="Heading 1"/>
    <w:qFormat/>
    <w:basedOn w:val="Normal"/>
    <w:next w:val="Normal"/>
    <w:pPr>
      <w:spacing w:before="240" w:after="60"/>
      <w:keepNext/>
      <w:outlineLvl w:val="0"/>
      <w:keepLines/>
    </w:pPr>
    <w:rPr>
      <w:rFonts w:ascii="Arial" w:hAnsi="Arial" w:cs="Arial"/>
      <w:sz w:val="36"/>
      <w:szCs w:val="36"/>
      <w:b/>
      <w:bCs/>
    </w:rPr>
  </w:style>
  <w:style w:type="paragraph" w:styleId="Balk2">
    <w:name w:val="Heading 2"/>
    <w:qFormat/>
    <w:basedOn w:val="Balk1"/>
    <w:next w:val="Normal"/>
    <w:pPr>
      <w:outlineLvl w:val="1"/>
    </w:pPr>
    <w:rPr>
      <w:sz w:val="32"/>
      <w:szCs w:val="32"/>
    </w:rPr>
  </w:style>
  <w:style w:type="paragraph" w:styleId="Balk3">
    <w:name w:val="Heading 3"/>
    <w:qFormat/>
    <w:basedOn w:val="Balk2"/>
    <w:next w:val="Normal"/>
    <w:pPr>
      <w:outlineLvl w:val="2"/>
    </w:pPr>
    <w:rPr>
      <w:sz w:val="28"/>
      <w:szCs w:val="28"/>
    </w:rPr>
  </w:style>
  <w:style w:type="character" w:default="1" w:styleId="VarsaylanParagrafYazTipi">
    <w:name w:val="Default Paragraph Font"/>
  </w:style>
  <w:style w:type="character" w:styleId="VarsaylanParagrafYazTipi">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cem tutuk</cp:lastModifiedBy>
  <cp:revision>3</cp:revision>
  <dcterms:created xsi:type="dcterms:W3CDTF">2022-06-13T21:37:00Z</dcterms:created>
  <dcterms:modified xsi:type="dcterms:W3CDTF">2022-06-14T07:41:29Z</dcterms:modified>
</cp:coreProperties>
</file>